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46D47">
      <w:pPr>
        <w:pStyle w:val="2"/>
        <w:spacing w:before="74"/>
      </w:pPr>
      <w:r>
        <w:t>Пояснительная</w:t>
      </w:r>
      <w:r>
        <w:rPr>
          <w:spacing w:val="-6"/>
        </w:rPr>
        <w:t xml:space="preserve"> </w:t>
      </w:r>
      <w:r>
        <w:rPr>
          <w:spacing w:val="-2"/>
        </w:rPr>
        <w:t>записка</w:t>
      </w:r>
    </w:p>
    <w:p w14:paraId="67BA8B31">
      <w:pPr>
        <w:spacing w:before="0"/>
        <w:ind w:left="142" w:right="147" w:firstLine="2"/>
        <w:jc w:val="center"/>
        <w:rPr>
          <w:sz w:val="28"/>
        </w:rPr>
      </w:pPr>
      <w:r>
        <w:rPr>
          <w:b/>
          <w:sz w:val="28"/>
        </w:rPr>
        <w:t>к проекту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решения Совета депутатов администрации Богородского муниципального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7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«Об</w:t>
      </w:r>
      <w:r>
        <w:rPr>
          <w:spacing w:val="-7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 муниципальном жилищном контроле на территории Богородского муниципального округа Нижегородской области»</w:t>
      </w:r>
    </w:p>
    <w:p w14:paraId="73497715">
      <w:pPr>
        <w:pStyle w:val="5"/>
        <w:spacing w:before="160"/>
        <w:rPr>
          <w:sz w:val="28"/>
        </w:rPr>
      </w:pPr>
    </w:p>
    <w:p w14:paraId="37F0E7AA">
      <w:pPr>
        <w:spacing w:before="1" w:line="360" w:lineRule="auto"/>
        <w:ind w:left="0" w:right="2" w:firstLine="709"/>
        <w:jc w:val="both"/>
        <w:rPr>
          <w:sz w:val="28"/>
        </w:rPr>
      </w:pPr>
      <w:r>
        <w:rPr>
          <w:sz w:val="28"/>
        </w:rPr>
        <w:t>Вследствие того, что Федеральным законом от 28.12.2024 года № 540-ФЗ внесены изменения в Федеральный закон от 31.07.2020 № 248 «О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государственном контроле (надзоре) и муниципальном контроле в Российской Федерации», возникла необходимость внесения соответствующих изменений в Положение о муниципальном жилищном контроле с целью приведения данного нормативного правового акта в соответствие с действующим законодательством.</w:t>
      </w:r>
    </w:p>
    <w:p w14:paraId="1F63945F">
      <w:pPr>
        <w:spacing w:before="0" w:line="360" w:lineRule="auto"/>
        <w:ind w:left="0" w:right="0" w:firstLine="709"/>
        <w:jc w:val="both"/>
        <w:rPr>
          <w:sz w:val="28"/>
        </w:rPr>
      </w:pPr>
      <w:r>
        <w:rPr>
          <w:sz w:val="28"/>
        </w:rPr>
        <w:t>Учитывая большой объем необходимых изменений целесообразно признать утратившими силу следующие решения Совета депутатов Богородского муниципального округа Нижегородской области:</w:t>
      </w:r>
    </w:p>
    <w:p w14:paraId="4283CE14">
      <w:pPr>
        <w:spacing w:before="0" w:line="360" w:lineRule="auto"/>
        <w:ind w:left="0" w:right="3" w:firstLine="709"/>
        <w:jc w:val="both"/>
        <w:rPr>
          <w:sz w:val="24"/>
        </w:rPr>
      </w:pPr>
      <w:r>
        <w:rPr>
          <w:sz w:val="28"/>
        </w:rPr>
        <w:t>-от 30.09.2021 № 155 «Об утверждении Положения о муниципальном жилищном контроле на территории Богородского муниципального округа Нижегородской области»</w:t>
      </w:r>
      <w:r>
        <w:rPr>
          <w:sz w:val="24"/>
        </w:rPr>
        <w:t>;</w:t>
      </w:r>
    </w:p>
    <w:p w14:paraId="292DA85D">
      <w:pPr>
        <w:spacing w:before="0" w:line="360" w:lineRule="auto"/>
        <w:ind w:left="0" w:right="1" w:firstLine="709"/>
        <w:jc w:val="both"/>
        <w:rPr>
          <w:sz w:val="28"/>
        </w:rPr>
      </w:pPr>
      <w:r>
        <w:rPr>
          <w:rFonts w:ascii="Arial MT" w:hAnsi="Arial MT"/>
          <w:sz w:val="24"/>
        </w:rPr>
        <w:t xml:space="preserve">– </w:t>
      </w:r>
      <w:r>
        <w:rPr>
          <w:sz w:val="28"/>
        </w:rPr>
        <w:t>от 23.12.2021 №213 «О внесении изменений в Положение о муниципальном жилищном контроле на территории Богородского муниципального округа Нижегородской области, утвержденное решением Совета депутатов Богородского муниципального округа Нижегородской области от 30.09.2021 № 155»;</w:t>
      </w:r>
    </w:p>
    <w:p w14:paraId="3E99E2B1">
      <w:pPr>
        <w:spacing w:before="0" w:line="360" w:lineRule="auto"/>
        <w:ind w:left="0" w:right="2" w:firstLine="850"/>
        <w:jc w:val="both"/>
        <w:rPr>
          <w:sz w:val="28"/>
        </w:rPr>
      </w:pPr>
      <w:r>
        <w:rPr>
          <w:rFonts w:ascii="Arial MT" w:hAnsi="Arial MT"/>
          <w:sz w:val="28"/>
        </w:rPr>
        <w:t xml:space="preserve">– </w:t>
      </w:r>
      <w:r>
        <w:rPr>
          <w:sz w:val="28"/>
        </w:rPr>
        <w:t>от 25.04.2024 № 44 «О внесении изменения в приложение 3 к</w:t>
      </w:r>
      <w:r>
        <w:rPr>
          <w:spacing w:val="80"/>
          <w:sz w:val="28"/>
        </w:rPr>
        <w:t xml:space="preserve"> </w:t>
      </w:r>
      <w:r>
        <w:rPr>
          <w:sz w:val="28"/>
        </w:rPr>
        <w:t>Положению о муниципальном жилищном контроле на территории Богородского муниципального округа Нижегородской области, утвержденному решением Совета депутатов Богородского муниципального округа Нижегородской области от 30.09.2021 № 155».</w:t>
      </w:r>
    </w:p>
    <w:p w14:paraId="15E86186">
      <w:pPr>
        <w:spacing w:after="0" w:line="360" w:lineRule="auto"/>
        <w:jc w:val="both"/>
        <w:rPr>
          <w:sz w:val="28"/>
        </w:rPr>
        <w:sectPr>
          <w:pgSz w:w="12240" w:h="15840"/>
          <w:pgMar w:top="1060" w:right="1133" w:bottom="280" w:left="1133" w:header="720" w:footer="720" w:gutter="0"/>
          <w:cols w:space="720" w:num="1"/>
        </w:sectPr>
      </w:pPr>
    </w:p>
    <w:p w14:paraId="7855746C">
      <w:pPr>
        <w:spacing w:before="74" w:line="360" w:lineRule="auto"/>
        <w:ind w:left="0" w:right="5" w:firstLine="850"/>
        <w:jc w:val="both"/>
        <w:rPr>
          <w:sz w:val="28"/>
        </w:rPr>
      </w:pPr>
      <w:r>
        <w:rPr>
          <w:sz w:val="28"/>
        </w:rPr>
        <w:t>Положение о муниципальном жилищном контроле на территории Богородского муниципального округа Нижегородской области подлежит утверждению в новой редакции.</w:t>
      </w:r>
    </w:p>
    <w:p w14:paraId="5517F0FF">
      <w:pPr>
        <w:spacing w:before="0" w:line="360" w:lineRule="auto"/>
        <w:ind w:left="0" w:right="6" w:firstLine="709"/>
        <w:jc w:val="both"/>
        <w:rPr>
          <w:sz w:val="28"/>
        </w:rPr>
      </w:pPr>
      <w:r>
        <w:rPr>
          <w:sz w:val="28"/>
        </w:rPr>
        <w:t>Вступившие изменения закрепили основные механизмы на проведение проверок в Федеральном законе № 248-ФЗ «О государственном контроле</w:t>
      </w:r>
      <w:r>
        <w:rPr>
          <w:spacing w:val="40"/>
          <w:sz w:val="28"/>
        </w:rPr>
        <w:t xml:space="preserve"> </w:t>
      </w:r>
      <w:r>
        <w:rPr>
          <w:sz w:val="28"/>
        </w:rPr>
        <w:t>(надзоре) и муниципальном контроле в Российской Федерации».</w:t>
      </w:r>
    </w:p>
    <w:p w14:paraId="649F5D8A">
      <w:pPr>
        <w:spacing w:before="0" w:line="360" w:lineRule="auto"/>
        <w:ind w:left="0" w:right="6" w:firstLine="709"/>
        <w:jc w:val="both"/>
        <w:rPr>
          <w:sz w:val="28"/>
        </w:rPr>
      </w:pPr>
      <w:r>
        <w:rPr>
          <w:sz w:val="28"/>
        </w:rPr>
        <w:t>Основанием для проведения оценки регулирующего воздействия Проекта решения является наличие положений, затрагивающие вопросы предпринимательской деятельности.</w:t>
      </w:r>
    </w:p>
    <w:p w14:paraId="2377FA4A">
      <w:pPr>
        <w:spacing w:before="0" w:line="360" w:lineRule="auto"/>
        <w:ind w:left="0" w:right="5" w:firstLine="709"/>
        <w:jc w:val="both"/>
        <w:rPr>
          <w:sz w:val="20"/>
        </w:rPr>
      </w:pPr>
      <w:r>
        <w:rPr>
          <w:sz w:val="28"/>
        </w:rPr>
        <w:t xml:space="preserve">Финансирование из бюджета Богородского муниципального округа не </w:t>
      </w:r>
      <w:r>
        <w:rPr>
          <w:spacing w:val="-2"/>
          <w:sz w:val="28"/>
        </w:rPr>
        <w:t>требуется.</w:t>
      </w:r>
      <w:bookmarkStart w:id="0" w:name="_GoBack"/>
      <w:bookmarkEnd w:id="0"/>
    </w:p>
    <w:sectPr>
      <w:pgSz w:w="11910" w:h="16840"/>
      <w:pgMar w:top="1140" w:right="708" w:bottom="28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AFD36D3"/>
    <w:rsid w:val="34E62FC6"/>
    <w:rsid w:val="4B3B77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qFormat="1"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62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firstLine="70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2025-08-14T10:24:00Z</dcterms:created>
  <dc:creator>Дарья</dc:creator>
  <cp:lastModifiedBy>Дарья</cp:lastModifiedBy>
  <dcterms:modified xsi:type="dcterms:W3CDTF">2025-08-14T10:28:33Z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LastSaved">
    <vt:filetime>2025-08-14T00:00:00Z</vt:filetime>
  </property>
  <property fmtid="{D5CDD505-2E9C-101B-9397-08002B2CF9AE}" pid="4" name="Producer">
    <vt:lpwstr>iTextSharp.LGPLv2.Core 3.4.5.0</vt:lpwstr>
  </property>
  <property fmtid="{D5CDD505-2E9C-101B-9397-08002B2CF9AE}" pid="5" name="KSOProductBuildVer">
    <vt:lpwstr>1049-12.2.0.20326</vt:lpwstr>
  </property>
  <property fmtid="{D5CDD505-2E9C-101B-9397-08002B2CF9AE}" pid="6" name="ICV">
    <vt:lpwstr>2E725D0A530E4EA4AA5502D585C8AFD0_13</vt:lpwstr>
  </property>
</Properties>
</file>